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42" w:rsidRDefault="00AC62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6242" w:rsidRPr="00DC43B3" w:rsidRDefault="00AC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B3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AC6242" w:rsidRPr="00DC43B3" w:rsidRDefault="00AC62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эффективной организации дистанционной формы обучения учреждений СПО и обеспечения безопасных условий обучения и предупреждения распространения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 РПСВ Вологодской области осуществляет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централизованный бесплатный доступ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всех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учреждений СПО Вологодской области к специальной образовательной платформе для учреждений среднего профессионального образования </w:t>
      </w:r>
      <w:proofErr w:type="spellStart"/>
      <w:proofErr w:type="gram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Prof</w:t>
      </w:r>
      <w:proofErr w:type="gram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образование</w:t>
      </w:r>
      <w:proofErr w:type="spell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(образовательный ресурс цифровой экосистемы IPR MEDIA):  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Направляем вам логины и пароли для удаленного входа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в систему через сеть Интернет  </w:t>
      </w:r>
      <w:hyperlink r:id="rId6">
        <w:r w:rsidRPr="00DC43B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https://profspo.ru/</w:t>
        </w:r>
      </w:hyperlink>
      <w:r w:rsidRPr="00DC43B3">
        <w:rPr>
          <w:rFonts w:ascii="Times New Roman" w:hAnsi="Times New Roman" w:cs="Times New Roman"/>
          <w:color w:val="000000"/>
          <w:sz w:val="28"/>
          <w:szCs w:val="28"/>
        </w:rPr>
        <w:t>, срок предоставления бесплатного доступа до 1 сентября 2020 года: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>Предлагаем воспользоваться следующими учетными данными: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  <w:u w:val="single"/>
        </w:rPr>
        <w:t>Единый   логин  и пароль для студентов и преподавателей  всех учреждений СПО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C43B3">
        <w:rPr>
          <w:rFonts w:ascii="Times New Roman" w:hAnsi="Times New Roman" w:cs="Times New Roman"/>
          <w:sz w:val="28"/>
          <w:szCs w:val="28"/>
        </w:rPr>
        <w:t xml:space="preserve">необходимо пройти 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самостоятельную регистрацию с указанием ва</w:t>
      </w:r>
      <w:r w:rsidRPr="00DC43B3">
        <w:rPr>
          <w:rFonts w:ascii="Times New Roman" w:hAnsi="Times New Roman" w:cs="Times New Roman"/>
          <w:sz w:val="28"/>
          <w:szCs w:val="28"/>
        </w:rPr>
        <w:t xml:space="preserve">шего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учебного заведения при регистра</w:t>
      </w:r>
      <w:r w:rsidRPr="00DC43B3">
        <w:rPr>
          <w:rFonts w:ascii="Times New Roman" w:hAnsi="Times New Roman" w:cs="Times New Roman"/>
          <w:sz w:val="28"/>
          <w:szCs w:val="28"/>
        </w:rPr>
        <w:t>ции (из предложенного  списка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Логин </w:t>
      </w:r>
      <w:proofErr w:type="spell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RPSV_Vologda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задан пароль 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XW4AkhHA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Платформа </w:t>
      </w:r>
      <w:proofErr w:type="spell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PROFобразование</w:t>
      </w:r>
      <w:proofErr w:type="spell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7">
        <w:r w:rsidRPr="00DC43B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https://profspo.ru/</w:t>
        </w:r>
      </w:hyperlink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  осуществить и организовать дистанционную работу по направлениям среднего профессионального образования, реализуемым в </w:t>
      </w: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proofErr w:type="gram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СПО. В работе этого продукта сделан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особый акцент на возможность самостоятельного обучения новым профессиям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. Платформа содержит около 4000 наименований специальных </w:t>
      </w: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proofErr w:type="gram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изданий для СПО, представленных широкой линейкой издательств.  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Платформа  </w:t>
      </w:r>
      <w:proofErr w:type="spellStart"/>
      <w:proofErr w:type="gram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Prof</w:t>
      </w:r>
      <w:proofErr w:type="gram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образование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призвана способствовать развитию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цифровой трансформации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образования, модернизации существующей модели использования электронно-образовательных ресурсов в системе СПО, многообразию цифрового контента и формированию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-компетентности как у специалистов СПО, так и обучающихся.  Платформа  </w:t>
      </w:r>
      <w:proofErr w:type="spell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Profобразование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сформировать и отладить механизм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дистанционной формы обучения в </w:t>
      </w:r>
      <w:proofErr w:type="gram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учреждениях</w:t>
      </w:r>
      <w:proofErr w:type="gram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СПО.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Платформа </w:t>
      </w:r>
      <w:proofErr w:type="spell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Profобразование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учебный процесс электронными изданиями в соответствии с ФГОС СПО - около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4 тысяч изданий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по широкому спектру дисциплин в полном соответствии с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ФГОС СПО, </w:t>
      </w:r>
      <w:proofErr w:type="gramStart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распределяемой</w:t>
      </w:r>
      <w:proofErr w:type="gramEnd"/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специальностям и профессиям СПО, содержит специальный мультимедийный контент для более эффективного построения как учебного процесса преподавателями, так и его освоения обучающимися. 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Платформа хорошо интегрируется с системой СДО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Moodle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(и другими LMS-системами) и позволяет встраивать единую образовательную среду.</w:t>
      </w:r>
    </w:p>
    <w:p w:rsidR="00AC6242" w:rsidRPr="00DC43B3" w:rsidRDefault="00AC6242" w:rsidP="00DC43B3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>Дополнительные возможности Платформы:</w:t>
      </w:r>
    </w:p>
    <w:p w:rsidR="00AC6242" w:rsidRPr="00DC43B3" w:rsidRDefault="00AC6242" w:rsidP="00DC43B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система включает </w:t>
      </w: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эксклюзивный</w:t>
      </w:r>
      <w:proofErr w:type="gram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контент и коллекции, не содержащиеся в других ресурсах;</w:t>
      </w:r>
    </w:p>
    <w:p w:rsidR="00AC6242" w:rsidRPr="00DC43B3" w:rsidRDefault="00AC6242" w:rsidP="00DC43B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система обладает развернутым комплексом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API для интеграции в ЭИОС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организаций;  </w:t>
      </w:r>
    </w:p>
    <w:p w:rsidR="00AC6242" w:rsidRPr="00DC43B3" w:rsidRDefault="00AC6242" w:rsidP="00DC43B3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система включает </w:t>
      </w: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уникальных</w:t>
      </w:r>
      <w:proofErr w:type="gram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автоматизированный модуль по разработке цифрового контента.</w:t>
      </w:r>
    </w:p>
    <w:p w:rsidR="00AC6242" w:rsidRPr="00DC43B3" w:rsidRDefault="00AC6242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</w:t>
      </w:r>
      <w:r w:rsidRPr="00DC43B3">
        <w:rPr>
          <w:rFonts w:ascii="Times New Roman" w:hAnsi="Times New Roman" w:cs="Times New Roman"/>
          <w:b/>
          <w:sz w:val="28"/>
          <w:szCs w:val="28"/>
        </w:rPr>
        <w:t xml:space="preserve"> рекомендуем осуществить следующие действия: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AC6242" w:rsidRPr="00DC43B3" w:rsidRDefault="00AC6242" w:rsidP="00DC43B3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централизованное информирование студентов, преподавателей и сотрудников учреждения СПО о доступном ресурсе -  на сайте СПО, через социальные сети, внутренние рассылки, ЭИОС и разослать информацию о подключении и логин пароль 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DC43B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письмо об информировании  прилагаем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>). </w:t>
      </w:r>
    </w:p>
    <w:p w:rsidR="00AC6242" w:rsidRPr="00DC43B3" w:rsidRDefault="00AC6242" w:rsidP="00DC43B3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eading=h.1fob9te" w:colFirst="0" w:colLast="0"/>
      <w:bookmarkEnd w:id="1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ответственных лиц за подключение Платформы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PROFобразование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proofErr w:type="gram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СПО, проинформировать о них  разработчика платформы любым удобным способом (e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>
        <w:r w:rsidRPr="00DC43B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sale@profobr.pro</w:t>
        </w:r>
      </w:hyperlink>
      <w:r w:rsidRPr="00DC43B3">
        <w:rPr>
          <w:rFonts w:ascii="Times New Roman" w:hAnsi="Times New Roman" w:cs="Times New Roman"/>
          <w:color w:val="000000"/>
          <w:sz w:val="28"/>
          <w:szCs w:val="28"/>
        </w:rPr>
        <w:t>, тел.  (8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8452)2477 96; +7917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2137620).</w:t>
      </w:r>
    </w:p>
    <w:p w:rsidR="00AC6242" w:rsidRPr="00DC43B3" w:rsidRDefault="00AC6242" w:rsidP="00DC43B3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>Обеспечить участие специалистов учреждений  СПО в онлайн-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по обучению работе с  платформами, в целях их эффективного использования в дистанционных формах обучения.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> будут организованы и проведены разработчиком,</w:t>
      </w:r>
      <w:r w:rsidRPr="00DC4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необходимо согласовать удобное время и дату.</w:t>
      </w:r>
      <w:r w:rsidRPr="00DC43B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C6242" w:rsidRPr="00DC43B3" w:rsidRDefault="00AC6242" w:rsidP="00DC43B3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 обеспечить интеграцию платформы СПО с ЭИОС в целях повышения эффективности организации дистанционной формы обучения и выполнения рекомендаций Министерства просвещения Российской Федерации, </w:t>
      </w:r>
      <w:proofErr w:type="spellStart"/>
      <w:r w:rsidRPr="00DC43B3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DC43B3">
        <w:rPr>
          <w:rFonts w:ascii="Times New Roman" w:hAnsi="Times New Roman" w:cs="Times New Roman"/>
          <w:color w:val="000000"/>
          <w:sz w:val="28"/>
          <w:szCs w:val="28"/>
        </w:rPr>
        <w:t xml:space="preserve"> по усилению мер санитарно-эпидемиологического контроля в организациях среднего профессионального образования по переводу образовательного процесса временно на дистанционную форму обучения.  </w:t>
      </w:r>
      <w:proofErr w:type="gramEnd"/>
    </w:p>
    <w:p w:rsidR="00AC6242" w:rsidRPr="00DC43B3" w:rsidRDefault="00AC6242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3B3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 разработчика платформ:</w:t>
      </w:r>
    </w:p>
    <w:p w:rsidR="00AC6242" w:rsidRPr="00DC43B3" w:rsidRDefault="00AC6242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3B3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3054C1"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DC43B3"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 w:rsidRPr="003054C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9" w:history="1">
        <w:r w:rsidRPr="000524AE">
          <w:rPr>
            <w:rStyle w:val="a9"/>
            <w:rFonts w:ascii="Times New Roman" w:hAnsi="Times New Roman"/>
            <w:sz w:val="28"/>
            <w:szCs w:val="28"/>
            <w:lang w:val="de-DE"/>
          </w:rPr>
          <w:t>sale</w:t>
        </w:r>
        <w:r w:rsidRPr="003054C1">
          <w:rPr>
            <w:rStyle w:val="a9"/>
            <w:rFonts w:ascii="Times New Roman" w:hAnsi="Times New Roman"/>
            <w:sz w:val="28"/>
            <w:szCs w:val="28"/>
            <w:lang w:val="de-DE"/>
          </w:rPr>
          <w:t>@</w:t>
        </w:r>
        <w:r w:rsidRPr="000524AE">
          <w:rPr>
            <w:rStyle w:val="a9"/>
            <w:rFonts w:ascii="Times New Roman" w:hAnsi="Times New Roman"/>
            <w:sz w:val="28"/>
            <w:szCs w:val="28"/>
            <w:lang w:val="de-DE"/>
          </w:rPr>
          <w:t>profobr</w:t>
        </w:r>
        <w:r w:rsidRPr="003054C1">
          <w:rPr>
            <w:rStyle w:val="a9"/>
            <w:rFonts w:ascii="Times New Roman" w:hAnsi="Times New Roman"/>
            <w:sz w:val="28"/>
            <w:szCs w:val="28"/>
            <w:lang w:val="de-DE"/>
          </w:rPr>
          <w:t>.</w:t>
        </w:r>
        <w:r w:rsidRPr="000524AE">
          <w:rPr>
            <w:rStyle w:val="a9"/>
            <w:rFonts w:ascii="Times New Roman" w:hAnsi="Times New Roman"/>
            <w:sz w:val="28"/>
            <w:szCs w:val="28"/>
            <w:lang w:val="de-DE"/>
          </w:rPr>
          <w:t>pro</w:t>
        </w:r>
      </w:hyperlink>
      <w:r w:rsidRPr="003054C1">
        <w:rPr>
          <w:rFonts w:ascii="Times New Roman" w:hAnsi="Times New Roman" w:cs="Times New Roman"/>
          <w:color w:val="0070C0"/>
          <w:sz w:val="28"/>
          <w:szCs w:val="28"/>
          <w:lang w:val="de-DE"/>
        </w:rPr>
        <w:t xml:space="preserve">          </w:t>
      </w:r>
      <w:r w:rsidRPr="00DC43B3">
        <w:rPr>
          <w:rFonts w:ascii="Times New Roman" w:hAnsi="Times New Roman" w:cs="Times New Roman"/>
          <w:sz w:val="28"/>
          <w:szCs w:val="28"/>
        </w:rPr>
        <w:t>тел</w:t>
      </w:r>
      <w:r w:rsidRPr="003054C1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DC43B3">
        <w:rPr>
          <w:rFonts w:ascii="Times New Roman" w:hAnsi="Times New Roman" w:cs="Times New Roman"/>
          <w:sz w:val="28"/>
          <w:szCs w:val="28"/>
        </w:rPr>
        <w:t>(8 8452) 24 77 96; +7 917 213 76 20</w:t>
      </w:r>
    </w:p>
    <w:p w:rsidR="00AC6242" w:rsidRPr="00DC43B3" w:rsidRDefault="00AC6242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242" w:rsidRPr="00DC43B3" w:rsidRDefault="00AC6242" w:rsidP="00DC43B3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 w:cs="Times New Roman"/>
            <w:sz w:val="28"/>
            <w:szCs w:val="28"/>
          </w:rPr>
          <w:t>1 л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AC6242" w:rsidRDefault="00AC6242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05E3" w:rsidRPr="009005E3" w:rsidRDefault="00A30417" w:rsidP="00DC43B3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0417">
        <w:rPr>
          <w:rFonts w:ascii="Times New Roman" w:hAnsi="Times New Roman" w:cs="Times New Roman"/>
          <w:sz w:val="28"/>
          <w:szCs w:val="28"/>
          <w:lang w:val="en-US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10" o:title=""/>
          </v:shape>
          <o:OLEObject Type="Embed" ProgID="AcroExch.Document.DC" ShapeID="_x0000_i1025" DrawAspect="Content" ObjectID="_1646649617" r:id="rId11"/>
        </w:object>
      </w:r>
      <w:bookmarkStart w:id="2" w:name="_GoBack"/>
      <w:bookmarkEnd w:id="2"/>
    </w:p>
    <w:sectPr w:rsidR="009005E3" w:rsidRPr="009005E3" w:rsidSect="00DC43B3">
      <w:pgSz w:w="11909" w:h="16834"/>
      <w:pgMar w:top="1134" w:right="567" w:bottom="71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4FF3"/>
    <w:multiLevelType w:val="multilevel"/>
    <w:tmpl w:val="C7DCB6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770D003F"/>
    <w:multiLevelType w:val="multilevel"/>
    <w:tmpl w:val="4AD40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076"/>
    <w:rsid w:val="00026DD8"/>
    <w:rsid w:val="000524AE"/>
    <w:rsid w:val="001060A5"/>
    <w:rsid w:val="00185E53"/>
    <w:rsid w:val="00257DE4"/>
    <w:rsid w:val="00297573"/>
    <w:rsid w:val="002C2EDC"/>
    <w:rsid w:val="003054C1"/>
    <w:rsid w:val="00381B82"/>
    <w:rsid w:val="006A0AE4"/>
    <w:rsid w:val="00806DA8"/>
    <w:rsid w:val="00876B62"/>
    <w:rsid w:val="009005E3"/>
    <w:rsid w:val="00A30417"/>
    <w:rsid w:val="00AC6242"/>
    <w:rsid w:val="00B11076"/>
    <w:rsid w:val="00BA3D06"/>
    <w:rsid w:val="00C43411"/>
    <w:rsid w:val="00C608DE"/>
    <w:rsid w:val="00CB5F26"/>
    <w:rsid w:val="00D65E28"/>
    <w:rsid w:val="00DB2692"/>
    <w:rsid w:val="00DC43B3"/>
    <w:rsid w:val="00E54BA0"/>
    <w:rsid w:val="00EA6F29"/>
    <w:rsid w:val="00EF739D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9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B26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B26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B26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B26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B269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DB26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DB269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B2692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DB269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DB269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DB269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table" w:styleId="a7">
    <w:name w:val="Table Grid"/>
    <w:basedOn w:val="a1"/>
    <w:uiPriority w:val="99"/>
    <w:rsid w:val="00CB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CB5F26"/>
    <w:pPr>
      <w:ind w:left="720"/>
      <w:contextualSpacing/>
    </w:pPr>
  </w:style>
  <w:style w:type="character" w:styleId="a9">
    <w:name w:val="Hyperlink"/>
    <w:uiPriority w:val="99"/>
    <w:rsid w:val="00CB5F26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CB5F26"/>
    <w:rPr>
      <w:rFonts w:cs="Times New Roman"/>
      <w:color w:val="605E5C"/>
      <w:shd w:val="clear" w:color="auto" w:fill="E1DFDD"/>
    </w:rPr>
  </w:style>
  <w:style w:type="table" w:customStyle="1" w:styleId="aa">
    <w:name w:val="Стиль"/>
    <w:basedOn w:val="TableNormal3"/>
    <w:uiPriority w:val="99"/>
    <w:rsid w:val="00DB269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rsid w:val="00DB26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DB2692"/>
    <w:rPr>
      <w:rFonts w:cs="Times New Roman"/>
      <w:sz w:val="20"/>
      <w:szCs w:val="20"/>
    </w:rPr>
  </w:style>
  <w:style w:type="character" w:styleId="ad">
    <w:name w:val="annotation reference"/>
    <w:uiPriority w:val="99"/>
    <w:semiHidden/>
    <w:rsid w:val="00DB2692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B5F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CB5F26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rsid w:val="00CB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uiPriority w:val="99"/>
    <w:rsid w:val="00CB5F26"/>
    <w:rPr>
      <w:rFonts w:cs="Times New Roman"/>
    </w:rPr>
  </w:style>
  <w:style w:type="paragraph" w:styleId="af1">
    <w:name w:val="annotation subject"/>
    <w:basedOn w:val="ab"/>
    <w:next w:val="ab"/>
    <w:link w:val="af2"/>
    <w:uiPriority w:val="99"/>
    <w:semiHidden/>
    <w:rsid w:val="00CB5F2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CB5F26"/>
    <w:rPr>
      <w:rFonts w:cs="Times New Roman"/>
      <w:b/>
      <w:bCs/>
      <w:sz w:val="20"/>
      <w:szCs w:val="20"/>
    </w:rPr>
  </w:style>
  <w:style w:type="table" w:customStyle="1" w:styleId="11">
    <w:name w:val="Стиль1"/>
    <w:basedOn w:val="TableNormal2"/>
    <w:uiPriority w:val="99"/>
    <w:rsid w:val="00DB269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profobr.p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ofsp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po.ru/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sale@profobr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</dc:creator>
  <cp:keywords/>
  <dc:description/>
  <cp:lastModifiedBy>Пользователь</cp:lastModifiedBy>
  <cp:revision>14</cp:revision>
  <cp:lastPrinted>2020-03-25T08:39:00Z</cp:lastPrinted>
  <dcterms:created xsi:type="dcterms:W3CDTF">2020-03-23T05:40:00Z</dcterms:created>
  <dcterms:modified xsi:type="dcterms:W3CDTF">2020-03-25T10:54:00Z</dcterms:modified>
</cp:coreProperties>
</file>